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22" w:rsidRDefault="00CF192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F1922" w:rsidRDefault="00CF1922">
      <w:pPr>
        <w:pStyle w:val="ConsPlusNormal"/>
        <w:jc w:val="both"/>
        <w:outlineLvl w:val="0"/>
      </w:pPr>
    </w:p>
    <w:p w:rsidR="00CF1922" w:rsidRDefault="00CF1922">
      <w:pPr>
        <w:pStyle w:val="ConsPlusTitle"/>
        <w:jc w:val="center"/>
      </w:pPr>
      <w:r>
        <w:t>ФЕДЕРАЛЬНАЯ АНТИМОНОПОЛЬНАЯ СЛУЖБА</w:t>
      </w:r>
    </w:p>
    <w:p w:rsidR="00CF1922" w:rsidRDefault="00CF1922">
      <w:pPr>
        <w:pStyle w:val="ConsPlusTitle"/>
        <w:jc w:val="center"/>
      </w:pPr>
    </w:p>
    <w:p w:rsidR="00CF1922" w:rsidRDefault="00CF1922">
      <w:pPr>
        <w:pStyle w:val="ConsPlusTitle"/>
        <w:jc w:val="center"/>
      </w:pPr>
      <w:r>
        <w:t>ПИСЬМО</w:t>
      </w:r>
    </w:p>
    <w:p w:rsidR="00CF1922" w:rsidRDefault="00CF1922">
      <w:pPr>
        <w:pStyle w:val="ConsPlusTitle"/>
        <w:jc w:val="center"/>
      </w:pPr>
      <w:r>
        <w:t>от 8 декабря 2021 г. N МШ/105064/21</w:t>
      </w:r>
    </w:p>
    <w:p w:rsidR="00CF1922" w:rsidRDefault="00CF1922">
      <w:pPr>
        <w:pStyle w:val="ConsPlusTitle"/>
        <w:jc w:val="center"/>
      </w:pPr>
    </w:p>
    <w:p w:rsidR="00CF1922" w:rsidRDefault="00CF1922">
      <w:pPr>
        <w:pStyle w:val="ConsPlusTitle"/>
        <w:jc w:val="center"/>
      </w:pPr>
      <w:r>
        <w:t>ПО ВОПРОСУ</w:t>
      </w:r>
    </w:p>
    <w:p w:rsidR="00CF1922" w:rsidRDefault="00CF1922">
      <w:pPr>
        <w:pStyle w:val="ConsPlusTitle"/>
        <w:jc w:val="center"/>
      </w:pPr>
      <w:r>
        <w:t>ПРИМЕНЕНИЯ ПОЛОЖЕНИЙ ПУНКТОВ 27(2), 27(3) ПОСТАНОВЛЕНИЯ</w:t>
      </w:r>
    </w:p>
    <w:p w:rsidR="00CF1922" w:rsidRDefault="00CF1922">
      <w:pPr>
        <w:pStyle w:val="ConsPlusTitle"/>
        <w:jc w:val="center"/>
      </w:pPr>
      <w:r>
        <w:t>ПРАВИТЕЛЬСТВА РОССИЙСКОЙ ФЕДЕРАЦИИ ОТ 28.11.2013 N 1085</w:t>
      </w:r>
    </w:p>
    <w:p w:rsidR="00CF1922" w:rsidRDefault="00CF1922">
      <w:pPr>
        <w:pStyle w:val="ConsPlusNormal"/>
        <w:ind w:firstLine="540"/>
        <w:jc w:val="both"/>
      </w:pPr>
    </w:p>
    <w:p w:rsidR="00CF1922" w:rsidRDefault="00CF1922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в соответствии с пунктом 18 Плана оказания методической помощи территориальным органам ФАС России в 2021 году, утвержденного </w:t>
      </w:r>
      <w:hyperlink r:id="rId6">
        <w:r>
          <w:rPr>
            <w:color w:val="0000FF"/>
          </w:rPr>
          <w:t>приказом</w:t>
        </w:r>
      </w:hyperlink>
      <w:r>
        <w:t xml:space="preserve"> ФАС России от 14.04.2021 N 348/21, в целях формирования единообразной практики применения положений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государственных и муниципальных нужд" (далее - Закон</w:t>
      </w:r>
      <w:proofErr w:type="gramEnd"/>
      <w:r>
        <w:t xml:space="preserve"> </w:t>
      </w:r>
      <w:proofErr w:type="gramStart"/>
      <w:r>
        <w:t xml:space="preserve">о контрактной системе), в том числе положений </w:t>
      </w:r>
      <w:hyperlink r:id="rId8">
        <w:r>
          <w:rPr>
            <w:color w:val="0000FF"/>
          </w:rPr>
          <w:t>пунктов 27(2)</w:t>
        </w:r>
      </w:hyperlink>
      <w:r>
        <w:t xml:space="preserve">, </w:t>
      </w:r>
      <w:hyperlink r:id="rId9">
        <w:r>
          <w:rPr>
            <w:color w:val="0000FF"/>
          </w:rPr>
          <w:t>27(3)</w:t>
        </w:r>
      </w:hyperlink>
      <w:r>
        <w:t xml:space="preserve"> постановления Правительства Российской Федерации от 28.11.2013 N 1085 "Об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нужд" (далее - Правила) в части осуществления закупок на выполнение работ по строительству, реконструкции, капитальному ремонту, сносу объекта капитального строительства (в том числе линейного</w:t>
      </w:r>
      <w:proofErr w:type="gramEnd"/>
      <w:r>
        <w:t xml:space="preserve"> объекта) и на основании </w:t>
      </w:r>
      <w:hyperlink r:id="rId10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службе", направляет для использования в работе следующее информационное письмо.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 xml:space="preserve">Порядок оценки заявок участников закупки, в том числе предельные величины значимости каждого критерия, согласно </w:t>
      </w:r>
      <w:hyperlink r:id="rId11">
        <w:r>
          <w:rPr>
            <w:color w:val="0000FF"/>
          </w:rPr>
          <w:t>части 8 статьи 32</w:t>
        </w:r>
      </w:hyperlink>
      <w:r>
        <w:t xml:space="preserve"> Закона о контрактной системе устанавливаются заказчиком в документации о закупке в соответствии с </w:t>
      </w:r>
      <w:hyperlink r:id="rId12">
        <w:r>
          <w:rPr>
            <w:color w:val="0000FF"/>
          </w:rPr>
          <w:t>Правилами</w:t>
        </w:r>
      </w:hyperlink>
      <w:r>
        <w:t>.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пунктом 10</w:t>
        </w:r>
      </w:hyperlink>
      <w:r>
        <w:t xml:space="preserve"> Правил в документации о закупке в отношении нестоимостных критериев оценки могут быть предусмотрены показатели, раскрывающие содержание нестоимостных критериев оценки и учитывающие особенности оценки закупаемых товаров, работ, услуг по нестоимостным критериям оценки.</w:t>
      </w:r>
    </w:p>
    <w:p w:rsidR="00CF1922" w:rsidRDefault="00CF1922">
      <w:pPr>
        <w:pStyle w:val="ConsPlusNormal"/>
        <w:spacing w:before="200"/>
        <w:ind w:firstLine="540"/>
        <w:jc w:val="both"/>
      </w:pPr>
      <w:proofErr w:type="gramStart"/>
      <w:r>
        <w:t xml:space="preserve">Согласно </w:t>
      </w:r>
      <w:hyperlink r:id="rId14">
        <w:r>
          <w:rPr>
            <w:color w:val="0000FF"/>
          </w:rPr>
          <w:t>подпункту "б" пункта 27</w:t>
        </w:r>
      </w:hyperlink>
      <w:r>
        <w:t xml:space="preserve"> Правил показателем нестоимостного критерия оценки "Квалификация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квалификации" (далее - Критерий оценки) может быть показатель:</w:t>
      </w:r>
      <w:proofErr w:type="gramEnd"/>
      <w:r>
        <w:t xml:space="preserve"> "Опыт участника по успешной поставке товара, выполнению работ, оказанию услуг сопоставимого характера и объема".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 xml:space="preserve">Вместе с тем в случае осуществления заказчиком закупки, по результатам которой заключается контракт на выполнение работ по строительству, реконструкции, капитальному ремонту, сносу объекта капитального строительства (в том числе линейного объекта), в документации о закупке устанавливается один или несколько показателей Критерия оценки в соответствии с </w:t>
      </w:r>
      <w:hyperlink r:id="rId15">
        <w:r>
          <w:rPr>
            <w:color w:val="0000FF"/>
          </w:rPr>
          <w:t>пунктом 27(2)</w:t>
        </w:r>
      </w:hyperlink>
      <w:r>
        <w:t xml:space="preserve"> Правил.</w:t>
      </w:r>
    </w:p>
    <w:p w:rsidR="00CF1922" w:rsidRDefault="00CF1922">
      <w:pPr>
        <w:pStyle w:val="ConsPlusNormal"/>
        <w:spacing w:before="200"/>
        <w:ind w:firstLine="540"/>
        <w:jc w:val="both"/>
      </w:pPr>
      <w:proofErr w:type="gramStart"/>
      <w:r>
        <w:t xml:space="preserve">Таким образом, </w:t>
      </w:r>
      <w:hyperlink r:id="rId16">
        <w:r>
          <w:rPr>
            <w:color w:val="0000FF"/>
          </w:rPr>
          <w:t>пунктом 27(2)</w:t>
        </w:r>
      </w:hyperlink>
      <w:r>
        <w:t xml:space="preserve"> Правил предусмотрены особые требования к показателям Критерия оценки и порядку подтверждения наличия опыта выполнения работ, связанных с предметом контракта, устанавливаемые при осуществлении закупок работ по строительству, реконструкции, капитальному ремонту, сносу объекта капитального строительства (в том числе линейного объекта).</w:t>
      </w:r>
      <w:proofErr w:type="gramEnd"/>
    </w:p>
    <w:p w:rsidR="00CF1922" w:rsidRDefault="00CF1922">
      <w:pPr>
        <w:pStyle w:val="ConsPlusNormal"/>
        <w:spacing w:before="200"/>
        <w:ind w:firstLine="540"/>
        <w:jc w:val="both"/>
      </w:pPr>
      <w:r>
        <w:t>Так, в документации о закупке вышеназванных работ устанавливается один или несколько следующих показателей: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>а) общая стоимость исполненных контрактов (договоров);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>б) общее количество исполненных контрактов (договоров);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>в) наибольшая цена одного из исполненных контрактов (договоров).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lastRenderedPageBreak/>
        <w:t xml:space="preserve">Таким образом, в случае осуществления закупок вышеназванных работ заказчик при установлении в документации о закупке порядка оценки заявок обязан руководствоваться требованиями </w:t>
      </w:r>
      <w:hyperlink r:id="rId17">
        <w:r>
          <w:rPr>
            <w:color w:val="0000FF"/>
          </w:rPr>
          <w:t>пункта 27(2)</w:t>
        </w:r>
      </w:hyperlink>
      <w:r>
        <w:t xml:space="preserve"> Правил.</w:t>
      </w:r>
    </w:p>
    <w:p w:rsidR="00CF1922" w:rsidRDefault="00CF1922">
      <w:pPr>
        <w:pStyle w:val="ConsPlusNormal"/>
        <w:ind w:firstLine="540"/>
        <w:jc w:val="both"/>
      </w:pPr>
    </w:p>
    <w:p w:rsidR="00CF1922" w:rsidRDefault="00CF1922">
      <w:pPr>
        <w:pStyle w:val="ConsPlusTitle"/>
        <w:ind w:firstLine="540"/>
        <w:jc w:val="both"/>
        <w:outlineLvl w:val="0"/>
      </w:pPr>
      <w:r>
        <w:t>1. Об установлении в документации о закупке условия о минимальной стоимости контрактов (договоров), принимаемых к оценке.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8">
        <w:r>
          <w:rPr>
            <w:color w:val="0000FF"/>
          </w:rPr>
          <w:t>пункту 3</w:t>
        </w:r>
      </w:hyperlink>
      <w:r>
        <w:t xml:space="preserve"> Правил "оценка" - процесс выявления в соответствии с условиями определения поставщиков (подрядчиков, исполнителей) по критериям оценки и в порядке, установленном в документации о закупке в соответствии с требованиями настоящих </w:t>
      </w:r>
      <w:hyperlink r:id="rId19">
        <w:r>
          <w:rPr>
            <w:color w:val="0000FF"/>
          </w:rPr>
          <w:t>Правил</w:t>
        </w:r>
      </w:hyperlink>
      <w:r>
        <w:t>, лучших условий исполнения контракта, указанных в заявках (предложениях) участников закупки, которые не были отклонены.</w:t>
      </w:r>
    </w:p>
    <w:p w:rsidR="00CF1922" w:rsidRDefault="00CF1922">
      <w:pPr>
        <w:pStyle w:val="ConsPlusNormal"/>
        <w:spacing w:before="200"/>
        <w:ind w:firstLine="540"/>
        <w:jc w:val="both"/>
      </w:pPr>
      <w:proofErr w:type="gramStart"/>
      <w:r>
        <w:t xml:space="preserve">ФАС России обращает внимание, что положения </w:t>
      </w:r>
      <w:hyperlink r:id="rId20">
        <w:r>
          <w:rPr>
            <w:color w:val="0000FF"/>
          </w:rPr>
          <w:t>пункта 27(2)</w:t>
        </w:r>
      </w:hyperlink>
      <w:r>
        <w:t xml:space="preserve"> Правил, в отличие от положений </w:t>
      </w:r>
      <w:hyperlink r:id="rId21">
        <w:r>
          <w:rPr>
            <w:color w:val="0000FF"/>
          </w:rPr>
          <w:t>пункта 27</w:t>
        </w:r>
      </w:hyperlink>
      <w:r>
        <w:t xml:space="preserve"> Правил, не допускают возможность предъявления требований к предоставляемым участниками документам, обусловленных "успешным выполнением работ", "сопоставимым объемом и характером", поскольку в отношении закупок на выполнение работ по строительству, реконструкции, капитальному ремонту, сносу объекта капитального строительства (в том числе линейного объекта) действуют специальные правила выбора наилучших</w:t>
      </w:r>
      <w:proofErr w:type="gramEnd"/>
      <w:r>
        <w:t xml:space="preserve"> условий исполнения контракта.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 xml:space="preserve">Так, например, при установлении в документации показателя "Общая стоимость исполненных контрактов" Критерия оценки заказчик не вправе устанавливать требования, в соответствии с которыми к оценке принимаются контракты (договоры) стоимостью не менее 10% от начальной (максимальной) цены контракта, на право </w:t>
      </w:r>
      <w:proofErr w:type="gramStart"/>
      <w:r>
        <w:t>заключения</w:t>
      </w:r>
      <w:proofErr w:type="gramEnd"/>
      <w:r>
        <w:t xml:space="preserve"> которого проводится закупка.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 xml:space="preserve">Таким образом, установление в документации о закупке требований к минимальной стоимости исполненных контрактов (договоров), подтверждающих наличие опыта выполнения работ у участника закупки, не соответствует положениям </w:t>
      </w:r>
      <w:hyperlink r:id="rId22">
        <w:r>
          <w:rPr>
            <w:color w:val="0000FF"/>
          </w:rPr>
          <w:t>пункта 27(2)</w:t>
        </w:r>
      </w:hyperlink>
      <w:r>
        <w:t xml:space="preserve"> Правил.</w:t>
      </w:r>
    </w:p>
    <w:p w:rsidR="00CF1922" w:rsidRDefault="00CF1922">
      <w:pPr>
        <w:pStyle w:val="ConsPlusNormal"/>
        <w:ind w:firstLine="540"/>
        <w:jc w:val="both"/>
      </w:pPr>
    </w:p>
    <w:p w:rsidR="00CF1922" w:rsidRDefault="00CF1922">
      <w:pPr>
        <w:pStyle w:val="ConsPlusTitle"/>
        <w:ind w:firstLine="540"/>
        <w:jc w:val="both"/>
        <w:outlineLvl w:val="0"/>
      </w:pPr>
      <w:r>
        <w:t xml:space="preserve">2. </w:t>
      </w:r>
      <w:proofErr w:type="gramStart"/>
      <w:r>
        <w:t>Об установлении в документации о закупке условия о подтверждении наличия опыта у участника</w:t>
      </w:r>
      <w:proofErr w:type="gramEnd"/>
      <w:r>
        <w:t xml:space="preserve"> закупки контрактами (договорами) по успешному выполнению работ без начисления к подрядчику неустойки (штрафов, пеней), а также о составе документов, подтверждающих наличие такого опыта.</w:t>
      </w:r>
    </w:p>
    <w:p w:rsidR="00CF1922" w:rsidRDefault="00CF1922">
      <w:pPr>
        <w:pStyle w:val="ConsPlusNormal"/>
        <w:spacing w:before="200"/>
        <w:ind w:firstLine="540"/>
        <w:jc w:val="both"/>
      </w:pPr>
      <w:hyperlink r:id="rId23">
        <w:r>
          <w:rPr>
            <w:color w:val="0000FF"/>
          </w:rPr>
          <w:t>Пунктом 27(2)</w:t>
        </w:r>
      </w:hyperlink>
      <w:r>
        <w:t xml:space="preserve"> Правил предусмотрены следующие показатели Критерия оценки: "общая стоимость исполненных контрактов (договоров)"; "общее количество исполненных контрактов (договоров)"; "наибольшая цена одного из исполненных контрактов (договоров)".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 xml:space="preserve">При этом </w:t>
      </w:r>
      <w:hyperlink r:id="rId24">
        <w:r>
          <w:rPr>
            <w:color w:val="0000FF"/>
          </w:rPr>
          <w:t>пункт 27(3)</w:t>
        </w:r>
      </w:hyperlink>
      <w:r>
        <w:t xml:space="preserve"> Правил определяет виды контрактов (договоров), которые заказчик принимает к оценке в зависимости от вида контракта, заключаемого по результатам закупки.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 xml:space="preserve">Таким контрактом (договором) может быть в соответствии с </w:t>
      </w:r>
      <w:hyperlink r:id="rId25">
        <w:r>
          <w:rPr>
            <w:color w:val="0000FF"/>
          </w:rPr>
          <w:t>абзацем 5 подпункта "б" пункта 27(3)</w:t>
        </w:r>
      </w:hyperlink>
      <w:r>
        <w:t xml:space="preserve"> Правил контракт (договор), предметом которого является выполнение работ по строительству, реконструкции, капитальному ремонту, сносу объекта капитального строительства соответствующего вида.</w:t>
      </w:r>
    </w:p>
    <w:p w:rsidR="00CF1922" w:rsidRDefault="00CF1922">
      <w:pPr>
        <w:pStyle w:val="ConsPlusNormal"/>
        <w:spacing w:before="200"/>
        <w:ind w:firstLine="540"/>
        <w:jc w:val="both"/>
      </w:pPr>
      <w:proofErr w:type="gramStart"/>
      <w:r>
        <w:t xml:space="preserve">Исполнение указанного контракта (договора) подтверждается копией исполненного контракта (договора), копией акта (актов) выполненных работ, содержащего (содержащих) все обязательные реквизиты, установленные </w:t>
      </w:r>
      <w:hyperlink r:id="rId26">
        <w:r>
          <w:rPr>
            <w:color w:val="0000FF"/>
          </w:rPr>
          <w:t>частью 2 статьи 9</w:t>
        </w:r>
      </w:hyperlink>
      <w:r>
        <w:t xml:space="preserve"> Федерального закона от 06.12.2011 N 402-ФЗ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строительство), копией разрешения на ввод объекта капитального строительства в эксплуатацию (за исключением</w:t>
      </w:r>
      <w:proofErr w:type="gramEnd"/>
      <w:r>
        <w:t xml:space="preserve"> случаев,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деятельности).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>При этом ФАС России обращает внимание, что такие документы, например, как график выполнения работ, проектная документация - не являются подтверждением исполнения участником закупки контракта (договора), а непредоставление в составе заявки на участие в закупке указанных документов не свидетельствует об отсутств</w:t>
      </w:r>
      <w:proofErr w:type="gramStart"/>
      <w:r>
        <w:t>ии у у</w:t>
      </w:r>
      <w:proofErr w:type="gramEnd"/>
      <w:r>
        <w:t>частника закупки требуемого опыта.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 xml:space="preserve">Кроме того, по мнению ФАС России, наличие штрафных санкций при исполнении контракта </w:t>
      </w:r>
      <w:r>
        <w:lastRenderedPageBreak/>
        <w:t>(договора), предметом которого является выполнение работ по строительству, реконструкции, капитальному ремонту, сносу объекта капитального строительства соответствующего вида не может свидетельствовать об отсутств</w:t>
      </w:r>
      <w:proofErr w:type="gramStart"/>
      <w:r>
        <w:t>ии у у</w:t>
      </w:r>
      <w:proofErr w:type="gramEnd"/>
      <w:r>
        <w:t>частника закупки опыта по строительству, реконструкции, капитальному ремонту, сносу объекта капитального строительства.</w:t>
      </w:r>
    </w:p>
    <w:p w:rsidR="00CF1922" w:rsidRDefault="00CF1922">
      <w:pPr>
        <w:pStyle w:val="ConsPlusNormal"/>
        <w:ind w:firstLine="540"/>
        <w:jc w:val="both"/>
      </w:pPr>
    </w:p>
    <w:p w:rsidR="00CF1922" w:rsidRDefault="00CF1922">
      <w:pPr>
        <w:pStyle w:val="ConsPlusTitle"/>
        <w:ind w:firstLine="540"/>
        <w:jc w:val="both"/>
        <w:outlineLvl w:val="0"/>
      </w:pPr>
      <w:r>
        <w:t xml:space="preserve">3. </w:t>
      </w:r>
      <w:proofErr w:type="gramStart"/>
      <w:r>
        <w:t>Об установлении в документации о закупке условия о подтверждении наличия опыта выполнения работ у участника</w:t>
      </w:r>
      <w:proofErr w:type="gramEnd"/>
      <w:r>
        <w:t xml:space="preserve"> закупки исключительно контрактами, заключенными в рамках </w:t>
      </w:r>
      <w:hyperlink r:id="rId27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>ФАС России обращает внимание, что порядок оценки, установленный заказчиком, не должен приводить к ограничению количества участников закупки.</w:t>
      </w:r>
    </w:p>
    <w:p w:rsidR="00CF1922" w:rsidRDefault="00CF1922">
      <w:pPr>
        <w:pStyle w:val="ConsPlusNormal"/>
        <w:spacing w:before="200"/>
        <w:ind w:firstLine="540"/>
        <w:jc w:val="both"/>
      </w:pPr>
      <w:proofErr w:type="gramStart"/>
      <w:r>
        <w:t xml:space="preserve">Учитывая изложенное, исходя из положений </w:t>
      </w:r>
      <w:hyperlink r:id="rId28">
        <w:r>
          <w:rPr>
            <w:color w:val="0000FF"/>
          </w:rPr>
          <w:t>пунктов 27(2)</w:t>
        </w:r>
      </w:hyperlink>
      <w:r>
        <w:t xml:space="preserve"> и </w:t>
      </w:r>
      <w:hyperlink r:id="rId29">
        <w:r>
          <w:rPr>
            <w:color w:val="0000FF"/>
          </w:rPr>
          <w:t>27(3)</w:t>
        </w:r>
      </w:hyperlink>
      <w:r>
        <w:t xml:space="preserve"> Правил, заказчик вправе при осуществлении закупки на выполнение работ по строительству, реконструкции, капитальному ремонту, сносу объекта капитального строительства (в том числе линейного объекта) установить в качестве критерия оценки наличие у участника закупки опыта исполнения контрактов и договоров в соответствии с </w:t>
      </w:r>
      <w:hyperlink r:id="rId30">
        <w:r>
          <w:rPr>
            <w:color w:val="0000FF"/>
          </w:rPr>
          <w:t>Законом</w:t>
        </w:r>
      </w:hyperlink>
      <w:r>
        <w:t xml:space="preserve"> о контрактной системе и Федеральным законом от 18.07.2011</w:t>
      </w:r>
      <w:proofErr w:type="gramEnd"/>
      <w:r>
        <w:t xml:space="preserve"> N 223-ФЗ "О закупках товаров, работ, услуг отдельными видами юридических лиц".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 xml:space="preserve">По мнению ФАС России, принятие к оценке в качестве опыта исполнения участником закупки только государственных контрактов, заключенных в соответствии с </w:t>
      </w:r>
      <w:hyperlink r:id="rId31">
        <w:r>
          <w:rPr>
            <w:color w:val="0000FF"/>
          </w:rPr>
          <w:t>Законом</w:t>
        </w:r>
      </w:hyperlink>
      <w:r>
        <w:t xml:space="preserve"> о контрактной системе, не соответствует </w:t>
      </w:r>
      <w:hyperlink r:id="rId32">
        <w:r>
          <w:rPr>
            <w:color w:val="0000FF"/>
          </w:rPr>
          <w:t>пунктам 27(2)</w:t>
        </w:r>
      </w:hyperlink>
      <w:r>
        <w:t xml:space="preserve"> и </w:t>
      </w:r>
      <w:hyperlink r:id="rId33">
        <w:r>
          <w:rPr>
            <w:color w:val="0000FF"/>
          </w:rPr>
          <w:t>27(3)</w:t>
        </w:r>
      </w:hyperlink>
      <w:r>
        <w:t xml:space="preserve"> Правил.</w:t>
      </w:r>
    </w:p>
    <w:p w:rsidR="00CF1922" w:rsidRDefault="00CF1922">
      <w:pPr>
        <w:pStyle w:val="ConsPlusNormal"/>
        <w:ind w:firstLine="540"/>
        <w:jc w:val="both"/>
      </w:pPr>
    </w:p>
    <w:p w:rsidR="00CF1922" w:rsidRDefault="00CF1922">
      <w:pPr>
        <w:pStyle w:val="ConsPlusTitle"/>
        <w:ind w:firstLine="540"/>
        <w:jc w:val="both"/>
        <w:outlineLvl w:val="0"/>
      </w:pPr>
      <w:r>
        <w:t xml:space="preserve">4. </w:t>
      </w:r>
      <w:proofErr w:type="gramStart"/>
      <w:r>
        <w:t>Об установлении в документации о закупке условия о подтверждении наличия опыта выполнения работ у участника</w:t>
      </w:r>
      <w:proofErr w:type="gramEnd"/>
      <w:r>
        <w:t xml:space="preserve"> закупки контрактами (договорами) по выполнению работ на объекте капитального строительства с определенной инфраструктурной принадлежностью.</w:t>
      </w:r>
    </w:p>
    <w:p w:rsidR="00CF1922" w:rsidRDefault="00CF1922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</w:t>
      </w:r>
      <w:hyperlink r:id="rId34">
        <w:r>
          <w:rPr>
            <w:color w:val="0000FF"/>
          </w:rPr>
          <w:t>подпунктом "а" пункта 27(3)</w:t>
        </w:r>
      </w:hyperlink>
      <w:r>
        <w:t xml:space="preserve"> Правил для оценки заявок по показателям, предусмотренным </w:t>
      </w:r>
      <w:hyperlink r:id="rId35">
        <w:r>
          <w:rPr>
            <w:color w:val="0000FF"/>
          </w:rPr>
          <w:t>пунктом 27(2)</w:t>
        </w:r>
      </w:hyperlink>
      <w:r>
        <w:t xml:space="preserve"> Правил, учитываются в том числе "контракты (договоры), предусматривающие выполнение работ по строительству, реконструкции объектов капитального строительства, проведение работ по сохранению объектов культурного наследия, относящихся к виду объекта капитального строительства, выполнение работ по строительству, реконструкции, капитальному ремонту, сносу которого является объектом закупки".</w:t>
      </w:r>
      <w:proofErr w:type="gramEnd"/>
    </w:p>
    <w:p w:rsidR="00CF1922" w:rsidRDefault="00CF1922">
      <w:pPr>
        <w:pStyle w:val="ConsPlusNormal"/>
        <w:spacing w:before="200"/>
        <w:ind w:firstLine="540"/>
        <w:jc w:val="both"/>
      </w:pPr>
      <w:r>
        <w:t>К таким видам объектов капитального строительства относятся: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>- объекты капитального строительства (за исключением линейных объектов);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>- линейные объекты капитального строительства;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>- особо опасные, технически сложные и уникальные объекты капитального строительства;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>- объекты культурного наследия.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 xml:space="preserve">Таким образом, установление заказчиками в документации о закупке положений о том, что к оценке будут приниматься исключительно контракты (договоры), в рамках которых осуществлялось выполнение работ по строительству, реконструкции, капитальному ремонту, сносу объекта капитального строительства, например, для общеобразовательных нужд, не соответствует </w:t>
      </w:r>
      <w:hyperlink r:id="rId36">
        <w:r>
          <w:rPr>
            <w:color w:val="0000FF"/>
          </w:rPr>
          <w:t>пункту 27(3)</w:t>
        </w:r>
      </w:hyperlink>
      <w:r>
        <w:t xml:space="preserve"> Правил.</w:t>
      </w:r>
    </w:p>
    <w:p w:rsidR="00CF1922" w:rsidRDefault="00CF1922">
      <w:pPr>
        <w:pStyle w:val="ConsPlusNormal"/>
        <w:ind w:firstLine="540"/>
        <w:jc w:val="both"/>
      </w:pPr>
    </w:p>
    <w:p w:rsidR="00CF1922" w:rsidRDefault="00CF1922">
      <w:pPr>
        <w:pStyle w:val="ConsPlusTitle"/>
        <w:ind w:firstLine="540"/>
        <w:jc w:val="both"/>
        <w:outlineLvl w:val="0"/>
      </w:pPr>
      <w:r>
        <w:t>5. Об установлении в документации о закупке предельного срока исполнения принимаемых к оценке контрактов (договоров).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 xml:space="preserve">ФАС России обращает внимание, что в соответствии с </w:t>
      </w:r>
      <w:hyperlink r:id="rId37">
        <w:r>
          <w:rPr>
            <w:color w:val="0000FF"/>
          </w:rPr>
          <w:t>частью 1 статьи 8</w:t>
        </w:r>
      </w:hyperlink>
      <w:r>
        <w:t xml:space="preserve"> Закона о контрактной системе контрактная система в сфере закупок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>Таким образом, не допускается установление порядка оценки, приводящего к необоснованному созданию преимуществ отдельным участникам закупки.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 xml:space="preserve">При этом о наличии лучших условий исполнения контракта, заключаемого по результатам </w:t>
      </w:r>
      <w:r>
        <w:lastRenderedPageBreak/>
        <w:t>соответствующей закупки, свидетельствует квалификация участника, то есть опыт конкретного юридического лица на соответствующем рынке, его поведение в сфере общественно-экономического оборота, длительность осуществления хозяйственной деятельности.</w:t>
      </w:r>
    </w:p>
    <w:p w:rsidR="00CF1922" w:rsidRDefault="00CF1922">
      <w:pPr>
        <w:pStyle w:val="ConsPlusNormal"/>
        <w:spacing w:before="200"/>
        <w:ind w:firstLine="540"/>
        <w:jc w:val="both"/>
      </w:pPr>
      <w:proofErr w:type="gramStart"/>
      <w:r>
        <w:t>По мнению ФАС России, наличие опыта выполнения работ по строительству, реконструкции, капитальному ремонту и сносу нескольких объектов капитального строительства, например, за последние 5 лет до даты окончания срока подачи заявок на участие в соответствующей закупке, объективно свидетельствует о существенном преимуществе такого участника перед участником, имеющим опыт строительства одного объекта капитального строительства за 1 год до даты окончания срока подачи заявок</w:t>
      </w:r>
      <w:proofErr w:type="gramEnd"/>
      <w:r>
        <w:t xml:space="preserve"> на участие в закупке.</w:t>
      </w:r>
    </w:p>
    <w:p w:rsidR="00CF1922" w:rsidRDefault="00CF1922">
      <w:pPr>
        <w:pStyle w:val="ConsPlusNormal"/>
        <w:spacing w:before="200"/>
        <w:ind w:firstLine="540"/>
        <w:jc w:val="both"/>
      </w:pPr>
      <w:proofErr w:type="gramStart"/>
      <w:r>
        <w:t xml:space="preserve">Учитывая изложенное, при установлении показателей критерия оценки в части предоставления опыта участника в сфере строительства целесообразно руководствоваться сроками, установленными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04.02.2015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</w:t>
      </w:r>
      <w:proofErr w:type="gramEnd"/>
      <w:r>
        <w:t xml:space="preserve">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в части, касающейся осуществления закупок на выполнение работ по строительству, реконструкции, капитальному ремонту, сносу объекта капитального строительства (в том числе линейного объекта).</w:t>
      </w:r>
    </w:p>
    <w:p w:rsidR="00CF1922" w:rsidRDefault="00CF1922">
      <w:pPr>
        <w:pStyle w:val="ConsPlusNormal"/>
        <w:spacing w:before="200"/>
        <w:ind w:firstLine="540"/>
        <w:jc w:val="both"/>
      </w:pPr>
      <w:r>
        <w:t xml:space="preserve">ФАС России обращает внимание территориальных органов ФАС России на необходимость учета позиции, изложенной в настоящем письме, при осуществлении </w:t>
      </w:r>
      <w:proofErr w:type="gramStart"/>
      <w:r>
        <w:t>контроля за</w:t>
      </w:r>
      <w:proofErr w:type="gramEnd"/>
      <w:r>
        <w:t xml:space="preserve"> соблюдением законодательства Российской Федерации о контрактной системе в сфере закупок.</w:t>
      </w:r>
    </w:p>
    <w:p w:rsidR="00CF1922" w:rsidRDefault="00CF1922">
      <w:pPr>
        <w:pStyle w:val="ConsPlusNormal"/>
        <w:ind w:firstLine="540"/>
        <w:jc w:val="both"/>
      </w:pPr>
    </w:p>
    <w:p w:rsidR="00CF1922" w:rsidRDefault="00CF1922">
      <w:pPr>
        <w:pStyle w:val="ConsPlusNormal"/>
        <w:jc w:val="right"/>
      </w:pPr>
      <w:r>
        <w:t>М.А.ШАСКОЛЬСКИЙ</w:t>
      </w:r>
    </w:p>
    <w:p w:rsidR="00CF1922" w:rsidRDefault="00CF1922">
      <w:pPr>
        <w:pStyle w:val="ConsPlusNormal"/>
        <w:jc w:val="both"/>
      </w:pPr>
    </w:p>
    <w:p w:rsidR="00CF1922" w:rsidRDefault="00CF1922">
      <w:pPr>
        <w:pStyle w:val="ConsPlusNormal"/>
        <w:jc w:val="both"/>
      </w:pPr>
    </w:p>
    <w:p w:rsidR="00CF1922" w:rsidRDefault="00CF192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60F7" w:rsidRDefault="00C760F7">
      <w:bookmarkStart w:id="0" w:name="_GoBack"/>
      <w:bookmarkEnd w:id="0"/>
    </w:p>
    <w:sectPr w:rsidR="00C760F7" w:rsidSect="004B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22"/>
    <w:rsid w:val="00C760F7"/>
    <w:rsid w:val="00CF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9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F19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F19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9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F19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F19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0ADD746E5F2633E6983E27BE0D12BE63232B25A54818AFAF43DEE4364A3A1FE5C227FF3335CB3C4BFBC95176C050235AB569F57E56B82DAdDeDL" TargetMode="External"/><Relationship Id="rId18" Type="http://schemas.openxmlformats.org/officeDocument/2006/relationships/hyperlink" Target="consultantplus://offline/ref=30ADD746E5F2633E6983E27BE0D12BE63232B25A54818AFAF43DEE4364A3A1FE5C227FF3335CB3C6B1BC95176C050235AB569F57E56B82DAdDeDL" TargetMode="External"/><Relationship Id="rId26" Type="http://schemas.openxmlformats.org/officeDocument/2006/relationships/hyperlink" Target="consultantplus://offline/ref=30ADD746E5F2633E6983E27BE0D12BE6323FBE575C808AFAF43DEE4364A3A1FE5C227FF3335CB3CFB9BC95176C050235AB569F57E56B82DAdDeDL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30ADD746E5F2633E6983E27BE0D12BE63232B25A54818AFAF43DEE4364A3A1FE5C227FF13A57E796FDE2CC44294E0F30B44A9F52dFe9L" TargetMode="External"/><Relationship Id="rId34" Type="http://schemas.openxmlformats.org/officeDocument/2006/relationships/hyperlink" Target="consultantplus://offline/ref=30ADD746E5F2633E6983E27BE0D12BE63232B25A54818AFAF43DEE4364A3A1FE5C227FF73157E796FDE2CC44294E0F30B44A9F52dFe9L" TargetMode="External"/><Relationship Id="rId7" Type="http://schemas.openxmlformats.org/officeDocument/2006/relationships/hyperlink" Target="consultantplus://offline/ref=30ADD746E5F2633E6983E27BE0D12BE63535B7575E848AFAF43DEE4364A3A1FE4E2227FF315DADC7BEA9C3462Ad5e2L" TargetMode="External"/><Relationship Id="rId12" Type="http://schemas.openxmlformats.org/officeDocument/2006/relationships/hyperlink" Target="consultantplus://offline/ref=30ADD746E5F2633E6983E27BE0D12BE63232B25A54818AFAF43DEE4364A3A1FE5C227FF3335CB3C6BABC95176C050235AB569F57E56B82DAdDeDL" TargetMode="External"/><Relationship Id="rId17" Type="http://schemas.openxmlformats.org/officeDocument/2006/relationships/hyperlink" Target="consultantplus://offline/ref=30ADD746E5F2633E6983E27BE0D12BE63232B25A54818AFAF43DEE4364A3A1FE5C227FF63457E796FDE2CC44294E0F30B44A9F52dFe9L" TargetMode="External"/><Relationship Id="rId25" Type="http://schemas.openxmlformats.org/officeDocument/2006/relationships/hyperlink" Target="consultantplus://offline/ref=30ADD746E5F2633E6983E27BE0D12BE63232B25A54818AFAF43DEE4364A3A1FE5C227FF43257E796FDE2CC44294E0F30B44A9F52dFe9L" TargetMode="External"/><Relationship Id="rId33" Type="http://schemas.openxmlformats.org/officeDocument/2006/relationships/hyperlink" Target="consultantplus://offline/ref=30ADD746E5F2633E6983E27BE0D12BE63232B25A54818AFAF43DEE4364A3A1FE5C227FF73257E796FDE2CC44294E0F30B44A9F52dFe9L" TargetMode="External"/><Relationship Id="rId38" Type="http://schemas.openxmlformats.org/officeDocument/2006/relationships/hyperlink" Target="consultantplus://offline/ref=30ADD746E5F2633E6983E27BE0D12BE6323FB2525D888AFAF43DEE4364A3A1FE4E2227FF315DADC7BEA9C3462Ad5e2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0ADD746E5F2633E6983E27BE0D12BE63232B25A54818AFAF43DEE4364A3A1FE5C227FF63457E796FDE2CC44294E0F30B44A9F52dFe9L" TargetMode="External"/><Relationship Id="rId20" Type="http://schemas.openxmlformats.org/officeDocument/2006/relationships/hyperlink" Target="consultantplus://offline/ref=30ADD746E5F2633E6983E27BE0D12BE63232B25A54818AFAF43DEE4364A3A1FE5C227FF63457E796FDE2CC44294E0F30B44A9F52dFe9L" TargetMode="External"/><Relationship Id="rId29" Type="http://schemas.openxmlformats.org/officeDocument/2006/relationships/hyperlink" Target="consultantplus://offline/ref=30ADD746E5F2633E6983E27BE0D12BE63232B25A54818AFAF43DEE4364A3A1FE5C227FF73257E796FDE2CC44294E0F30B44A9F52dFe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0ADD746E5F2633E6983EB62E7D12BE63630BF565F878AFAF43DEE4364A3A1FE4E2227FF315DADC7BEA9C3462Ad5e2L" TargetMode="External"/><Relationship Id="rId11" Type="http://schemas.openxmlformats.org/officeDocument/2006/relationships/hyperlink" Target="consultantplus://offline/ref=30ADD746E5F2633E6983E27BE0D12BE63535B7575E848AFAF43DEE4364A3A1FE5C227FF3335DB4C6BABC95176C050235AB569F57E56B82DAdDeDL" TargetMode="External"/><Relationship Id="rId24" Type="http://schemas.openxmlformats.org/officeDocument/2006/relationships/hyperlink" Target="consultantplus://offline/ref=30ADD746E5F2633E6983E27BE0D12BE63232B25A54818AFAF43DEE4364A3A1FE5C227FF73257E796FDE2CC44294E0F30B44A9F52dFe9L" TargetMode="External"/><Relationship Id="rId32" Type="http://schemas.openxmlformats.org/officeDocument/2006/relationships/hyperlink" Target="consultantplus://offline/ref=30ADD746E5F2633E6983E27BE0D12BE63232B25A54818AFAF43DEE4364A3A1FE5C227FF63457E796FDE2CC44294E0F30B44A9F52dFe9L" TargetMode="External"/><Relationship Id="rId37" Type="http://schemas.openxmlformats.org/officeDocument/2006/relationships/hyperlink" Target="consultantplus://offline/ref=30ADD746E5F2633E6983E27BE0D12BE63535B7575E848AFAF43DEE4364A3A1FE5C227FF3335CB3CEB0BC95176C050235AB569F57E56B82DAdDeDL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0ADD746E5F2633E6983E27BE0D12BE63232B25A54818AFAF43DEE4364A3A1FE5C227FF63457E796FDE2CC44294E0F30B44A9F52dFe9L" TargetMode="External"/><Relationship Id="rId23" Type="http://schemas.openxmlformats.org/officeDocument/2006/relationships/hyperlink" Target="consultantplus://offline/ref=30ADD746E5F2633E6983E27BE0D12BE63232B25A54818AFAF43DEE4364A3A1FE5C227FF63457E796FDE2CC44294E0F30B44A9F52dFe9L" TargetMode="External"/><Relationship Id="rId28" Type="http://schemas.openxmlformats.org/officeDocument/2006/relationships/hyperlink" Target="consultantplus://offline/ref=30ADD746E5F2633E6983E27BE0D12BE63232B25A54818AFAF43DEE4364A3A1FE5C227FF63457E796FDE2CC44294E0F30B44A9F52dFe9L" TargetMode="External"/><Relationship Id="rId36" Type="http://schemas.openxmlformats.org/officeDocument/2006/relationships/hyperlink" Target="consultantplus://offline/ref=30ADD746E5F2633E6983E27BE0D12BE63232B25A54818AFAF43DEE4364A3A1FE5C227FF73257E796FDE2CC44294E0F30B44A9F52dFe9L" TargetMode="External"/><Relationship Id="rId10" Type="http://schemas.openxmlformats.org/officeDocument/2006/relationships/hyperlink" Target="consultantplus://offline/ref=30ADD746E5F2633E6983E27BE0D12BE63536BE5B55858AFAF43DEE4364A3A1FE5C227FF3335CB2C2BEBC95176C050235AB569F57E56B82DAdDeDL" TargetMode="External"/><Relationship Id="rId19" Type="http://schemas.openxmlformats.org/officeDocument/2006/relationships/hyperlink" Target="consultantplus://offline/ref=30ADD746E5F2633E6983E27BE0D12BE63232B25A54818AFAF43DEE4364A3A1FE5C227FF3335CB3C6BABC95176C050235AB569F57E56B82DAdDeDL" TargetMode="External"/><Relationship Id="rId31" Type="http://schemas.openxmlformats.org/officeDocument/2006/relationships/hyperlink" Target="consultantplus://offline/ref=30ADD746E5F2633E6983E27BE0D12BE63535B7575E848AFAF43DEE4364A3A1FE4E2227FF315DADC7BEA9C3462Ad5e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ADD746E5F2633E6983E27BE0D12BE63232B25A54818AFAF43DEE4364A3A1FE5C227FF73257E796FDE2CC44294E0F30B44A9F52dFe9L" TargetMode="External"/><Relationship Id="rId14" Type="http://schemas.openxmlformats.org/officeDocument/2006/relationships/hyperlink" Target="consultantplus://offline/ref=30ADD746E5F2633E6983E27BE0D12BE63232B25A54818AFAF43DEE4364A3A1FE5C227FF3335CB2C6BEBC95176C050235AB569F57E56B82DAdDeDL" TargetMode="External"/><Relationship Id="rId22" Type="http://schemas.openxmlformats.org/officeDocument/2006/relationships/hyperlink" Target="consultantplus://offline/ref=30ADD746E5F2633E6983E27BE0D12BE63232B25A54818AFAF43DEE4364A3A1FE5C227FF63457E796FDE2CC44294E0F30B44A9F52dFe9L" TargetMode="External"/><Relationship Id="rId27" Type="http://schemas.openxmlformats.org/officeDocument/2006/relationships/hyperlink" Target="consultantplus://offline/ref=30ADD746E5F2633E6983E27BE0D12BE63535B7575E848AFAF43DEE4364A3A1FE4E2227FF315DADC7BEA9C3462Ad5e2L" TargetMode="External"/><Relationship Id="rId30" Type="http://schemas.openxmlformats.org/officeDocument/2006/relationships/hyperlink" Target="consultantplus://offline/ref=30ADD746E5F2633E6983E27BE0D12BE63535B7575E848AFAF43DEE4364A3A1FE4E2227FF315DADC7BEA9C3462Ad5e2L" TargetMode="External"/><Relationship Id="rId35" Type="http://schemas.openxmlformats.org/officeDocument/2006/relationships/hyperlink" Target="consultantplus://offline/ref=30ADD746E5F2633E6983E27BE0D12BE63232B25A54818AFAF43DEE4364A3A1FE5C227FF63457E796FDE2CC44294E0F30B44A9F52dFe9L" TargetMode="External"/><Relationship Id="rId8" Type="http://schemas.openxmlformats.org/officeDocument/2006/relationships/hyperlink" Target="consultantplus://offline/ref=30ADD746E5F2633E6983E27BE0D12BE63232B25A54818AFAF43DEE4364A3A1FE5C227FF63457E796FDE2CC44294E0F30B44A9F52dFe9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2748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2022-07-21T11:30:00Z</dcterms:created>
  <dcterms:modified xsi:type="dcterms:W3CDTF">2022-07-21T11:30:00Z</dcterms:modified>
</cp:coreProperties>
</file>